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B" w:rsidRDefault="00E345BB" w:rsidP="00E345B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345BB" w:rsidRDefault="00E345BB" w:rsidP="00E345B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E345BB" w:rsidRDefault="00E345BB" w:rsidP="00E34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345BB" w:rsidRDefault="00E345BB" w:rsidP="00E34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августа 2019 г. № 1671-па</w:t>
      </w:r>
    </w:p>
    <w:p w:rsidR="00E345BB" w:rsidRPr="00B10E28" w:rsidRDefault="00E345BB" w:rsidP="00E34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5BB" w:rsidRDefault="00E345BB" w:rsidP="00E3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5BB" w:rsidRDefault="00E345BB" w:rsidP="00E3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5BB" w:rsidRPr="00E0014D" w:rsidRDefault="00E345BB" w:rsidP="00E34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4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20EAF" w:rsidRDefault="00E345BB" w:rsidP="00E34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2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 терроризма и экстремизма на территории</w:t>
      </w:r>
    </w:p>
    <w:p w:rsidR="00E345BB" w:rsidRPr="0069420E" w:rsidRDefault="00E345BB" w:rsidP="00E34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69420E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420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20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345BB" w:rsidRPr="0069420E" w:rsidRDefault="00E345BB" w:rsidP="00E34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45BB" w:rsidRPr="0093204E" w:rsidRDefault="00E345BB" w:rsidP="00E34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04E">
        <w:rPr>
          <w:rFonts w:ascii="Times New Roman" w:hAnsi="Times New Roman" w:cs="Times New Roman"/>
          <w:sz w:val="28"/>
          <w:szCs w:val="28"/>
        </w:rPr>
        <w:t>ПАСПОРТ</w:t>
      </w:r>
    </w:p>
    <w:p w:rsidR="00E345BB" w:rsidRDefault="00E345BB" w:rsidP="00E345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204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F35F5" w:rsidRDefault="009635F5" w:rsidP="00E345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5F5">
        <w:rPr>
          <w:rFonts w:ascii="Times New Roman" w:hAnsi="Times New Roman" w:cs="Times New Roman"/>
          <w:sz w:val="28"/>
          <w:szCs w:val="28"/>
        </w:rPr>
        <w:t xml:space="preserve"> редакции постановления  от 25.05.2020 г. № 670-па</w:t>
      </w:r>
    </w:p>
    <w:p w:rsidR="006F35F5" w:rsidRDefault="009635F5" w:rsidP="00E345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5F5">
        <w:rPr>
          <w:rFonts w:ascii="Times New Roman" w:hAnsi="Times New Roman" w:cs="Times New Roman"/>
          <w:sz w:val="28"/>
          <w:szCs w:val="28"/>
        </w:rPr>
        <w:t xml:space="preserve"> редакции постановления от </w:t>
      </w:r>
      <w:r w:rsidR="00E92C92">
        <w:rPr>
          <w:rFonts w:ascii="Times New Roman" w:hAnsi="Times New Roman" w:cs="Times New Roman"/>
          <w:sz w:val="28"/>
          <w:szCs w:val="28"/>
        </w:rPr>
        <w:t>18.06.2020 г. № 806-па</w:t>
      </w:r>
      <w:r w:rsidR="006F35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2050" w:rsidRDefault="009635F5" w:rsidP="00E345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6F2050">
        <w:rPr>
          <w:rFonts w:ascii="Times New Roman" w:hAnsi="Times New Roman" w:cs="Times New Roman"/>
          <w:sz w:val="28"/>
          <w:szCs w:val="28"/>
        </w:rPr>
        <w:t xml:space="preserve"> редакции постановления от</w:t>
      </w:r>
      <w:r w:rsidR="00A9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18.02</w:t>
      </w:r>
      <w:r w:rsidR="006F2050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190-па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E345BB" w:rsidRPr="0093204E" w:rsidTr="0003492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93204E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132D44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по делам гражданской обороны и чрезвычайным ситуациям Партизанского городского округа (МКУ по делам ГОЧС ПГО)</w:t>
            </w:r>
          </w:p>
        </w:tc>
      </w:tr>
      <w:tr w:rsidR="00E345BB" w:rsidRPr="0093204E" w:rsidTr="0003492A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93204E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-отдел культуры и молодежной политики, </w:t>
            </w:r>
          </w:p>
          <w:p w:rsidR="00E345BB" w:rsidRPr="00132D44" w:rsidRDefault="006F2050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</w:t>
            </w:r>
            <w:r w:rsidR="00E345B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Партизанского городского округа</w:t>
            </w:r>
          </w:p>
        </w:tc>
      </w:tr>
      <w:tr w:rsidR="00E345BB" w:rsidRPr="0093204E" w:rsidTr="0003492A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93204E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                              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                                            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отдельные мероприятия 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060188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на территории Партизанского городского округа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345BB" w:rsidRPr="00132D44" w:rsidRDefault="00E345BB" w:rsidP="006F20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мероприятий</w:t>
            </w:r>
          </w:p>
        </w:tc>
      </w:tr>
      <w:tr w:rsidR="00E345BB" w:rsidRPr="0093204E" w:rsidTr="006F2050">
        <w:trPr>
          <w:trHeight w:val="30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F56FDA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FD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Default="00E345BB" w:rsidP="00034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</w:t>
            </w:r>
            <w:r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профилактических мер антитеррористической и </w:t>
            </w:r>
            <w:proofErr w:type="spellStart"/>
            <w:r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направленности;</w:t>
            </w:r>
          </w:p>
          <w:p w:rsidR="00E345BB" w:rsidRDefault="00E345BB" w:rsidP="000349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антитеррористической защищенности мест массового пребывания людей и объектов  жизнеобеспечения населения</w:t>
            </w:r>
            <w:r w:rsidR="00C53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3AC5" w:rsidRPr="00170622" w:rsidRDefault="00C53AC5" w:rsidP="0003492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систем оказания содействия органам местного самоуправления, правоохранительным органам по обеспечению правопорядка, защите личности, общества и государства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противоправных посягательств</w:t>
            </w:r>
          </w:p>
        </w:tc>
      </w:tr>
      <w:tr w:rsidR="00E345BB" w:rsidRPr="0093204E" w:rsidTr="0003492A">
        <w:trPr>
          <w:trHeight w:val="176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93204E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2877EB" w:rsidRDefault="00E345BB" w:rsidP="000349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cs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Усиление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антитеррористической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защищенности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объектов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находящихся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AE">
              <w:rPr>
                <w:rFonts w:ascii="Times New Roman" w:hAnsi="Times New Roman" w:cs="Times New Roman" w:hint="cs"/>
                <w:sz w:val="28"/>
                <w:szCs w:val="28"/>
              </w:rPr>
              <w:t>ведении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  <w:r w:rsidRPr="00146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5BB" w:rsidRPr="002877E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Информационно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пропагандистское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противодействие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экстремистским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террористическим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проявлениям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профилактика</w:t>
            </w:r>
            <w:r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0E">
              <w:rPr>
                <w:rFonts w:ascii="Times New Roman" w:hAnsi="Times New Roman" w:cs="Times New Roman" w:hint="cs"/>
                <w:sz w:val="28"/>
                <w:szCs w:val="28"/>
              </w:rPr>
              <w:t>правонарушений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количества информационного материала антитеррористической и </w:t>
            </w:r>
            <w:proofErr w:type="spellStart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путем размещения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  <w:r w:rsidR="00C53A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AC5" w:rsidRDefault="00C53AC5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 Повышение эффективности работы по предупреждению и профилактике правонарушений, в том числе совершаемых на улицах и в других общественных местах, участие в профилактике терроризма и экстремизма;</w:t>
            </w:r>
          </w:p>
          <w:p w:rsidR="00C53AC5" w:rsidRPr="00E643EB" w:rsidRDefault="00C53AC5" w:rsidP="0003492A">
            <w:pPr>
              <w:pStyle w:val="ConsPlusCel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5. Привлечение общественности к участию в охране общественного порядка.</w:t>
            </w:r>
          </w:p>
        </w:tc>
      </w:tr>
      <w:tr w:rsidR="00E345BB" w:rsidRPr="0093204E" w:rsidTr="0003492A">
        <w:trPr>
          <w:trHeight w:val="176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54" w:rsidRDefault="002B1854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образования, оборудованных ограждениями, в общем количестве объектов муниципальных учреждений образования;</w:t>
            </w:r>
          </w:p>
          <w:p w:rsidR="00734559" w:rsidRDefault="002B1854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образования, оборудованных системой контроля управления доступом,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1006;</w:t>
            </w:r>
          </w:p>
          <w:p w:rsidR="002B1854" w:rsidRDefault="002B1854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объектов муниципальных учреждений образования, оборудованных камерами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видеонаблюдения, в общем количестве объектов муниципальных учреждений образования;</w:t>
            </w:r>
          </w:p>
          <w:p w:rsidR="002B1854" w:rsidRDefault="002B1854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образования, оборудованных системой оповещения о чрезвычайных ситуациях в общем количестве объектов муниципальных учреждений образования;</w:t>
            </w:r>
          </w:p>
          <w:p w:rsidR="002B1854" w:rsidRDefault="002B1854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культуры, оборудованных системой видеонаблюдения, в общем количестве объектов муниципальных учреждений культуры</w:t>
            </w:r>
            <w:r w:rsidR="004D14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44E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культуры, оборудованных системой оповещения о чрезвычайных ситуациях, в общем количестве объектов муниципальных учреждений культуры;</w:t>
            </w:r>
          </w:p>
          <w:p w:rsidR="004D144E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образования;</w:t>
            </w:r>
          </w:p>
          <w:p w:rsidR="004D144E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1006;</w:t>
            </w:r>
          </w:p>
          <w:p w:rsidR="004D144E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посетителей на мероприятиях, приуроченных к празднованию «Дня Победы», «Дня солидарности в борьбе с терроризмом», «Дня народного единства», в общем количестве численности населения Партизанского городского округа;</w:t>
            </w:r>
          </w:p>
          <w:p w:rsidR="004D144E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населения, обеспеченного информационными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размещенного в СМИ среди населения, от общей численности населения городского округа;</w:t>
            </w:r>
          </w:p>
          <w:p w:rsidR="004D144E" w:rsidRPr="002877EB" w:rsidRDefault="004D144E" w:rsidP="0073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</w:tr>
      <w:tr w:rsidR="00E345BB" w:rsidRPr="00D073BF" w:rsidTr="0003492A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D073BF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D073BF" w:rsidRDefault="00E345BB" w:rsidP="00034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BF">
              <w:rPr>
                <w:rFonts w:ascii="Times New Roman" w:hAnsi="Times New Roman"/>
                <w:sz w:val="28"/>
                <w:szCs w:val="28"/>
              </w:rPr>
              <w:t>Прог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рамма реализуется в один этап в 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E345BB" w:rsidRPr="0093204E" w:rsidTr="006F2050">
        <w:trPr>
          <w:trHeight w:val="87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93204E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программы и прогнозная оценка привлекаемых на  реализацию ее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, бюджетов государственных  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фондов, иных внебюджетных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участия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Pr="006B11F3" w:rsidRDefault="00324280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E345BB"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местного бюджета на реализацию Программы составляет</w:t>
            </w:r>
            <w:r w:rsidR="00E345BB"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>3091</w:t>
            </w:r>
            <w:r w:rsidR="00E345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45BB"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345BB" w:rsidRPr="006B11F3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C53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6,039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86D70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E345BB" w:rsidRPr="006B11F3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 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F2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86D70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5727,5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86D70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год - 5118,4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86D70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E345BB" w:rsidRPr="009A4345" w:rsidRDefault="00E345BB" w:rsidP="00A86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– 5869,049 тыс.</w:t>
            </w:r>
            <w:r w:rsidR="008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86D70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</w:tr>
      <w:tr w:rsidR="00E345BB" w:rsidRPr="0093204E" w:rsidTr="0003492A">
        <w:trPr>
          <w:trHeight w:val="193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Default="00E345BB" w:rsidP="000349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</w:t>
            </w:r>
          </w:p>
          <w:p w:rsidR="00E345BB" w:rsidRPr="004F127B" w:rsidRDefault="00E345BB" w:rsidP="0003492A">
            <w:pPr>
              <w:spacing w:after="0"/>
              <w:jc w:val="both"/>
            </w:pPr>
          </w:p>
          <w:p w:rsidR="00E345BB" w:rsidRPr="004F127B" w:rsidRDefault="00E345BB" w:rsidP="0003492A">
            <w:pPr>
              <w:spacing w:after="0"/>
              <w:jc w:val="both"/>
            </w:pPr>
          </w:p>
          <w:p w:rsidR="00E345BB" w:rsidRDefault="00E345BB" w:rsidP="0003492A">
            <w:pPr>
              <w:spacing w:after="0"/>
              <w:jc w:val="both"/>
            </w:pPr>
          </w:p>
          <w:p w:rsidR="00E345BB" w:rsidRPr="004F127B" w:rsidRDefault="00E345BB" w:rsidP="0003492A">
            <w:pPr>
              <w:tabs>
                <w:tab w:val="left" w:pos="1215"/>
              </w:tabs>
              <w:spacing w:after="0"/>
              <w:jc w:val="both"/>
            </w:pPr>
            <w: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B" w:rsidRDefault="00E345BB" w:rsidP="000349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антитеррористической защищенности объекто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 массовым пребыванием граждан;</w:t>
            </w:r>
          </w:p>
          <w:p w:rsidR="00E345BB" w:rsidRPr="001868D2" w:rsidRDefault="00E345BB" w:rsidP="000349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</w:tbl>
    <w:p w:rsidR="00E345BB" w:rsidRPr="00132D44" w:rsidRDefault="00E345BB" w:rsidP="00E345BB"/>
    <w:p w:rsidR="00E345BB" w:rsidRDefault="00E345BB" w:rsidP="00E345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4CB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И ПРОГНОЗ ЕЕ РАЗВИТИЯ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борьбы с терроризмом и экстремизмом в Российской Федерации остается напряженной.</w:t>
      </w:r>
    </w:p>
    <w:p w:rsidR="00C53AC5" w:rsidRPr="002877EB" w:rsidRDefault="00C53AC5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муниципальной власти и общества в целом.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lastRenderedPageBreak/>
        <w:t>Наиболее остро стоит проблема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</w:t>
      </w:r>
      <w:r w:rsidR="00C53AC5">
        <w:rPr>
          <w:rFonts w:ascii="Times New Roman" w:hAnsi="Times New Roman" w:cs="Times New Roman"/>
          <w:sz w:val="28"/>
          <w:szCs w:val="28"/>
        </w:rPr>
        <w:t>в области охраны общественного порядка и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экстремизма и терроризма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06.03.2006 г. № 35-ФЗ «О противодействии терроризму»;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03492A" w:rsidRDefault="0003492A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общественной безопасности в Российской Федерации, утвержденной Президентом Российской Федерации 14 ноября 2013 года № Пр-2685;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E345BB" w:rsidRPr="002877E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25.03.2016 № 272 (ред. От 19.01.2018)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E345B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38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при категорировании в соответствии с Постановлением Правительства РФ от 07.10.2017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этих объектов (территорий)» </w:t>
      </w:r>
      <w:r w:rsidR="007F7ED6">
        <w:rPr>
          <w:rFonts w:ascii="Times New Roman" w:hAnsi="Times New Roman" w:cs="Times New Roman"/>
          <w:sz w:val="28"/>
          <w:szCs w:val="28"/>
        </w:rPr>
        <w:t>и постановления Правительства РФ от 02.08.2019 года № 1006 «Об утверждении требований к антитеррористической защищенности объектов (территорий) М</w:t>
      </w:r>
      <w:r w:rsidR="00C27027">
        <w:rPr>
          <w:rFonts w:ascii="Times New Roman" w:hAnsi="Times New Roman" w:cs="Times New Roman"/>
          <w:sz w:val="28"/>
          <w:szCs w:val="28"/>
        </w:rPr>
        <w:t>инисте</w:t>
      </w:r>
      <w:r w:rsidR="007F7ED6">
        <w:rPr>
          <w:rFonts w:ascii="Times New Roman" w:hAnsi="Times New Roman" w:cs="Times New Roman"/>
          <w:sz w:val="28"/>
          <w:szCs w:val="28"/>
        </w:rPr>
        <w:t>рства просвещения Российской Федерации и</w:t>
      </w:r>
      <w:proofErr w:type="gramEnd"/>
      <w:r w:rsidR="007F7ED6">
        <w:rPr>
          <w:rFonts w:ascii="Times New Roman" w:hAnsi="Times New Roman" w:cs="Times New Roman"/>
          <w:sz w:val="28"/>
          <w:szCs w:val="28"/>
        </w:rPr>
        <w:t xml:space="preserve"> объектов (территорий), относящихся к сфере </w:t>
      </w:r>
      <w:r w:rsidR="00C27027">
        <w:rPr>
          <w:rFonts w:ascii="Times New Roman" w:hAnsi="Times New Roman" w:cs="Times New Roman"/>
          <w:sz w:val="28"/>
          <w:szCs w:val="28"/>
        </w:rPr>
        <w:t xml:space="preserve">деятельности Министерства просвещения Российской Федерации, и формы паспорта безопасности этих объектов», </w:t>
      </w:r>
      <w:r w:rsidRPr="004A4938">
        <w:rPr>
          <w:rFonts w:ascii="Times New Roman" w:hAnsi="Times New Roman" w:cs="Times New Roman"/>
          <w:sz w:val="28"/>
          <w:szCs w:val="28"/>
        </w:rPr>
        <w:t>показало, что в образовательных учреждениях отсутствует</w:t>
      </w:r>
      <w:r w:rsidRPr="00C90F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93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4938">
        <w:rPr>
          <w:rFonts w:ascii="Times New Roman" w:hAnsi="Times New Roman" w:cs="Times New Roman"/>
          <w:sz w:val="28"/>
          <w:szCs w:val="28"/>
        </w:rPr>
        <w:t xml:space="preserve"> контроля управления </w:t>
      </w:r>
      <w:r>
        <w:rPr>
          <w:rFonts w:ascii="Times New Roman" w:hAnsi="Times New Roman" w:cs="Times New Roman"/>
          <w:sz w:val="28"/>
          <w:szCs w:val="28"/>
        </w:rPr>
        <w:t>доступом</w:t>
      </w:r>
      <w:r w:rsidRPr="004A4938">
        <w:rPr>
          <w:rFonts w:ascii="Times New Roman" w:hAnsi="Times New Roman" w:cs="Times New Roman"/>
          <w:sz w:val="28"/>
          <w:szCs w:val="28"/>
        </w:rPr>
        <w:t xml:space="preserve"> (СКУД)</w:t>
      </w:r>
      <w:r>
        <w:rPr>
          <w:rFonts w:ascii="Times New Roman" w:hAnsi="Times New Roman" w:cs="Times New Roman"/>
          <w:sz w:val="28"/>
          <w:szCs w:val="28"/>
        </w:rPr>
        <w:t>, недостаточное оснащение системой видеонаблюдения и системой оповещения о чрезвычайных ситуациях.</w:t>
      </w:r>
    </w:p>
    <w:p w:rsidR="00E345BB" w:rsidRPr="004A4938" w:rsidRDefault="00E345BB" w:rsidP="00E345BB">
      <w:pPr>
        <w:pStyle w:val="p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Обследование объектов культуры администрации Партизанского городского округа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показало, что не везде имеется система видеонаблюдения, о чем было указано в акте обследования и категорирования данных объектов.</w:t>
      </w:r>
      <w:proofErr w:type="gramEnd"/>
    </w:p>
    <w:p w:rsidR="00E345BB" w:rsidRPr="004A4938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3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(а именно установке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4938">
        <w:rPr>
          <w:rFonts w:ascii="Times New Roman" w:hAnsi="Times New Roman" w:cs="Times New Roman"/>
          <w:sz w:val="28"/>
          <w:szCs w:val="28"/>
        </w:rPr>
        <w:t xml:space="preserve"> контроля управления </w:t>
      </w:r>
      <w:r>
        <w:rPr>
          <w:rFonts w:ascii="Times New Roman" w:hAnsi="Times New Roman" w:cs="Times New Roman"/>
          <w:sz w:val="28"/>
          <w:szCs w:val="28"/>
        </w:rPr>
        <w:t>доступом</w:t>
      </w:r>
      <w:r w:rsidRPr="004A4938">
        <w:rPr>
          <w:rFonts w:ascii="Times New Roman" w:hAnsi="Times New Roman" w:cs="Times New Roman"/>
          <w:sz w:val="28"/>
          <w:szCs w:val="28"/>
        </w:rPr>
        <w:t xml:space="preserve"> (СКУД)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38">
        <w:rPr>
          <w:rFonts w:ascii="Times New Roman" w:hAnsi="Times New Roman" w:cs="Times New Roman"/>
          <w:sz w:val="28"/>
          <w:szCs w:val="28"/>
        </w:rPr>
        <w:t>в образовательных учреждениях.</w:t>
      </w:r>
      <w:proofErr w:type="gramEnd"/>
      <w:r w:rsidRPr="004A4938">
        <w:rPr>
          <w:rFonts w:ascii="Times New Roman" w:hAnsi="Times New Roman" w:cs="Times New Roman"/>
          <w:sz w:val="28"/>
          <w:szCs w:val="28"/>
        </w:rPr>
        <w:t xml:space="preserve"> Именно этим и вызвана необходимость решения данной задачи программно-целевым методом.</w:t>
      </w:r>
    </w:p>
    <w:p w:rsidR="00E345BB" w:rsidRPr="002D637D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E345BB" w:rsidRPr="002877EB" w:rsidRDefault="00E345BB" w:rsidP="00E345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городском округе необходимо проводить постоянную целенаправленную просветительскую и разъяснительную работу среди населения, особенно среди всех категорий </w:t>
      </w:r>
      <w:r w:rsidRPr="002877EB">
        <w:rPr>
          <w:rFonts w:ascii="Times New Roman" w:hAnsi="Times New Roman" w:cs="Times New Roman"/>
          <w:sz w:val="28"/>
          <w:szCs w:val="28"/>
        </w:rPr>
        <w:lastRenderedPageBreak/>
        <w:t>молодежи с привлечением психологов, педагогов, деятеле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77EB">
        <w:rPr>
          <w:rFonts w:ascii="Times New Roman" w:hAnsi="Times New Roman" w:cs="Times New Roman"/>
          <w:sz w:val="28"/>
          <w:szCs w:val="28"/>
        </w:rPr>
        <w:t xml:space="preserve"> культуры, искусств.</w:t>
      </w:r>
    </w:p>
    <w:p w:rsidR="00E345BB" w:rsidRPr="00BC2303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2877EB">
        <w:rPr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Партизанского городского округа является реализацией Федерального закона от 06.03.2006 </w:t>
      </w:r>
      <w:r w:rsidRPr="00BC2303">
        <w:rPr>
          <w:bCs/>
          <w:sz w:val="28"/>
          <w:szCs w:val="28"/>
        </w:rPr>
        <w:t>№ 35-ФЗ «О противодействии терроризму»</w:t>
      </w:r>
      <w:r>
        <w:rPr>
          <w:bCs/>
          <w:sz w:val="28"/>
          <w:szCs w:val="28"/>
        </w:rPr>
        <w:t xml:space="preserve">, </w:t>
      </w:r>
      <w:r w:rsidRPr="00BC2303">
        <w:rPr>
          <w:bCs/>
          <w:sz w:val="28"/>
          <w:szCs w:val="28"/>
        </w:rPr>
        <w:t xml:space="preserve">предусматривает деятельность органов  местного самоуправления </w:t>
      </w:r>
      <w:proofErr w:type="gramStart"/>
      <w:r w:rsidRPr="00BC2303">
        <w:rPr>
          <w:bCs/>
          <w:sz w:val="28"/>
          <w:szCs w:val="28"/>
        </w:rPr>
        <w:t>по</w:t>
      </w:r>
      <w:proofErr w:type="gramEnd"/>
      <w:r w:rsidRPr="00BC2303">
        <w:rPr>
          <w:bCs/>
          <w:sz w:val="28"/>
          <w:szCs w:val="28"/>
        </w:rPr>
        <w:t>:</w:t>
      </w:r>
    </w:p>
    <w:p w:rsidR="00E345BB" w:rsidRPr="002877E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2877EB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актов;</w:t>
      </w:r>
    </w:p>
    <w:p w:rsidR="00E345BB" w:rsidRPr="002877EB" w:rsidRDefault="00E345BB" w:rsidP="00E345BB">
      <w:pPr>
        <w:pStyle w:val="a5"/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877EB">
        <w:rPr>
          <w:bCs/>
          <w:sz w:val="28"/>
          <w:szCs w:val="28"/>
        </w:rPr>
        <w:t>Минимизаци</w:t>
      </w:r>
      <w:r>
        <w:rPr>
          <w:bCs/>
          <w:sz w:val="28"/>
          <w:szCs w:val="28"/>
        </w:rPr>
        <w:t>и</w:t>
      </w:r>
      <w:r w:rsidRPr="002877EB">
        <w:rPr>
          <w:bCs/>
          <w:sz w:val="28"/>
          <w:szCs w:val="28"/>
        </w:rPr>
        <w:t xml:space="preserve"> и ликвидаци</w:t>
      </w:r>
      <w:r>
        <w:rPr>
          <w:bCs/>
          <w:sz w:val="28"/>
          <w:szCs w:val="28"/>
        </w:rPr>
        <w:t>и</w:t>
      </w:r>
      <w:r w:rsidRPr="002877EB">
        <w:rPr>
          <w:bCs/>
          <w:sz w:val="28"/>
          <w:szCs w:val="28"/>
        </w:rPr>
        <w:t xml:space="preserve"> последствий проявлений терроризма</w:t>
      </w:r>
      <w:r>
        <w:rPr>
          <w:bCs/>
          <w:sz w:val="28"/>
          <w:szCs w:val="28"/>
        </w:rPr>
        <w:t>.</w:t>
      </w:r>
    </w:p>
    <w:p w:rsidR="00E345B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направлена на снижение террористической уязвимости путём проведения мероприятий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>:</w:t>
      </w:r>
    </w:p>
    <w:p w:rsidR="00E345B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инфраструктуры, мест массового пребывания людей;</w:t>
      </w:r>
    </w:p>
    <w:p w:rsidR="00E345B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созданию и поддержанию в готовности сил и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 минимизации и (или) ликвидации последствий проявлений терроризма;</w:t>
      </w:r>
    </w:p>
    <w:p w:rsidR="00E345B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-повышению подготовки населения, учащихся, персонала учреждений, организаций по вопросам противодействия терроризму.</w:t>
      </w:r>
    </w:p>
    <w:p w:rsidR="00E345BB" w:rsidRDefault="00E345BB" w:rsidP="00E345B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Партизанского городского округа,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E345BB" w:rsidRPr="00764ABE" w:rsidRDefault="00E345BB" w:rsidP="00E34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:rsidR="00E345BB" w:rsidRDefault="00E345BB" w:rsidP="00E345BB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7EB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E345BB" w:rsidRDefault="00E345BB" w:rsidP="00E345B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сохранения угроз совершения террористического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предпринимаемые сегодня меры по борьбе с терроризмом требуют консолидации усилий администрации Партизанского городского округа, правоохранительных органов, общественных объединений и всего населения городского округа. Успешное решение вопросов профилактики терроризма возможно только с использованием комплексного подхода, соответствующих финансовых и материально-технических средств.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важна проблема защиты от несанкционированного вмешательства в деятельность объектов.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недостаткам данной группы объектов следует отнести слабую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охранную организацию, большую протяженность и разветвленность сетевых сооружений, а, следовательно, их высокую уязвимость.</w:t>
      </w:r>
      <w:r w:rsidRPr="003B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акты терроризма представляют реальную угрозу общественной безопасности городского округа. Их возможность вызывает социальную напряженность, влечет затраты населения, организаций и предприятий на ликвидацию прямого и косвенного ущерба от преступных деяний.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изложенным, проблемами городского округа остаются:</w:t>
      </w:r>
      <w:proofErr w:type="gramEnd"/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физическая защита объектов социальной инфраструктуры, мест массового пребывания людей;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информированность населения, учащихся, персонала учреждений, организаций по вопросам противодействия терроризму.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перехода на программно-целевые методы планирования, системный подход к мерам, направленным на предупреждение, выявление, устранение причин и условий, способствующих терроризму, </w:t>
      </w:r>
      <w:r w:rsidR="0003492A">
        <w:rPr>
          <w:rFonts w:ascii="Times New Roman" w:hAnsi="Times New Roman" w:cs="Times New Roman"/>
          <w:sz w:val="28"/>
          <w:szCs w:val="28"/>
        </w:rPr>
        <w:t xml:space="preserve">преступлениям и правонарушениям </w:t>
      </w:r>
      <w:r>
        <w:rPr>
          <w:rFonts w:ascii="Times New Roman" w:hAnsi="Times New Roman" w:cs="Times New Roman"/>
          <w:sz w:val="28"/>
          <w:szCs w:val="28"/>
        </w:rPr>
        <w:t>является одним из важнейших условий улучшения социально-экономической ситуации в городском округе.</w:t>
      </w:r>
    </w:p>
    <w:p w:rsidR="00E345BB" w:rsidRDefault="00E345BB" w:rsidP="00E345BB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Pr="006F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5BB" w:rsidRPr="004871EB" w:rsidRDefault="00E345BB" w:rsidP="00E345BB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A0D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илактики преступлений и правонарушений на территории городского округа;</w:t>
      </w:r>
    </w:p>
    <w:p w:rsidR="00E345BB" w:rsidRDefault="00E345BB" w:rsidP="00E345BB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антитеррористической защищенности мест массового пребывания людей и объектов жизнеобеспечения населения</w:t>
      </w: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округа;</w:t>
      </w:r>
    </w:p>
    <w:p w:rsidR="0003492A" w:rsidRPr="004871EB" w:rsidRDefault="0003492A" w:rsidP="00E345BB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и экономическое стимулирование участия граждан в добровольных народных дружинах, имеющихся на территории городского округа.</w:t>
      </w:r>
    </w:p>
    <w:p w:rsidR="00E345BB" w:rsidRDefault="00E345BB" w:rsidP="00E345B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Программы обеспечивается решением следующих задач:</w:t>
      </w:r>
    </w:p>
    <w:p w:rsidR="00E345BB" w:rsidRDefault="00E345BB" w:rsidP="00E345B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87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cs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Усиление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антитеррористической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защищенности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объектов</w:t>
      </w:r>
      <w:r w:rsidRPr="00146FAE">
        <w:rPr>
          <w:rFonts w:ascii="Times New Roman" w:hAnsi="Times New Roman" w:cs="Times New Roman"/>
          <w:sz w:val="28"/>
          <w:szCs w:val="28"/>
        </w:rPr>
        <w:t xml:space="preserve">, </w:t>
      </w:r>
      <w:r w:rsidRPr="00146FAE">
        <w:rPr>
          <w:rFonts w:ascii="Times New Roman" w:hAnsi="Times New Roman" w:cs="Times New Roman" w:hint="cs"/>
          <w:sz w:val="28"/>
          <w:szCs w:val="28"/>
        </w:rPr>
        <w:t>находящихся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в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Pr="00146FAE">
        <w:rPr>
          <w:rFonts w:ascii="Times New Roman" w:hAnsi="Times New Roman" w:cs="Times New Roman" w:hint="cs"/>
          <w:sz w:val="28"/>
          <w:szCs w:val="28"/>
        </w:rPr>
        <w:t>ведении</w:t>
      </w:r>
      <w:r w:rsidRPr="0014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146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BB" w:rsidRPr="002877EB" w:rsidRDefault="00E345BB" w:rsidP="00E345B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 xml:space="preserve">2. </w:t>
      </w:r>
      <w:r w:rsidRPr="008E430E">
        <w:rPr>
          <w:rFonts w:ascii="Times New Roman" w:hAnsi="Times New Roman" w:cs="Times New Roman" w:hint="cs"/>
          <w:sz w:val="28"/>
          <w:szCs w:val="28"/>
        </w:rPr>
        <w:t>Информационно</w:t>
      </w:r>
      <w:r w:rsidRPr="008E430E">
        <w:rPr>
          <w:rFonts w:ascii="Times New Roman" w:hAnsi="Times New Roman" w:cs="Times New Roman"/>
          <w:sz w:val="28"/>
          <w:szCs w:val="28"/>
        </w:rPr>
        <w:t>-</w:t>
      </w:r>
      <w:r w:rsidRPr="008E430E">
        <w:rPr>
          <w:rFonts w:ascii="Times New Roman" w:hAnsi="Times New Roman" w:cs="Times New Roman" w:hint="cs"/>
          <w:sz w:val="28"/>
          <w:szCs w:val="28"/>
        </w:rPr>
        <w:t>пропагандистское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противодействие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экстремистским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и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террористическим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проявлениям</w:t>
      </w:r>
      <w:r w:rsidRPr="008E430E">
        <w:rPr>
          <w:rFonts w:ascii="Times New Roman" w:hAnsi="Times New Roman" w:cs="Times New Roman"/>
          <w:sz w:val="28"/>
          <w:szCs w:val="28"/>
        </w:rPr>
        <w:t xml:space="preserve">, </w:t>
      </w:r>
      <w:r w:rsidRPr="008E430E">
        <w:rPr>
          <w:rFonts w:ascii="Times New Roman" w:hAnsi="Times New Roman" w:cs="Times New Roman" w:hint="cs"/>
          <w:sz w:val="28"/>
          <w:szCs w:val="28"/>
        </w:rPr>
        <w:t>профилактика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492A">
        <w:rPr>
          <w:rFonts w:ascii="Times New Roman" w:hAnsi="Times New Roman" w:cs="Times New Roman"/>
          <w:sz w:val="28"/>
          <w:szCs w:val="28"/>
        </w:rPr>
        <w:t xml:space="preserve"> Привлечение общественности к участию в охране общественного порядка. Повышение эффективности работы по выявлению, предупреждению и профилактике правонарушений, в том числе совершаемых на улицах и в других общественных местах, участие</w:t>
      </w:r>
      <w:r w:rsidR="000B5EBA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экстремизма. Осуществление выплаты денежного поощрения добровольным народным дружинам.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77EB">
        <w:rPr>
          <w:rFonts w:ascii="Times New Roma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 w:rsidRPr="002877EB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877EB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мероприятий Программы позволит решить острые проблемы, стоящие перед администрацией Партизанского городского округа в части создания условий реального снижения риска совершения террористических проявлений и экстремизма, </w:t>
      </w:r>
      <w:r w:rsidR="000B5EBA">
        <w:rPr>
          <w:rFonts w:ascii="Times New Roman" w:hAnsi="Times New Roman" w:cs="Times New Roman"/>
          <w:sz w:val="28"/>
          <w:szCs w:val="28"/>
        </w:rPr>
        <w:t xml:space="preserve">преступлений и правонарушений, </w:t>
      </w:r>
      <w:r>
        <w:rPr>
          <w:rFonts w:ascii="Times New Roman" w:hAnsi="Times New Roman" w:cs="Times New Roman"/>
          <w:sz w:val="28"/>
          <w:szCs w:val="28"/>
        </w:rPr>
        <w:t>повышения уровня антитеррористической защиты.</w:t>
      </w:r>
      <w:proofErr w:type="gramEnd"/>
    </w:p>
    <w:p w:rsidR="00E345BB" w:rsidRDefault="00E345BB" w:rsidP="00E345B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Программы является система мероприятий, согласованных по исполнителям, ресурсам и срокам, которые сформированы по соответствующим направлениям решаемых задач.</w:t>
      </w:r>
    </w:p>
    <w:p w:rsidR="00E345BB" w:rsidRPr="0068416B" w:rsidRDefault="00E345BB" w:rsidP="00E345B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16B">
        <w:rPr>
          <w:rFonts w:ascii="Times New Roman" w:hAnsi="Times New Roman" w:cs="Times New Roman"/>
          <w:b/>
          <w:sz w:val="28"/>
          <w:szCs w:val="28"/>
        </w:rPr>
        <w:t xml:space="preserve">.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416B">
        <w:rPr>
          <w:rFonts w:ascii="Times New Roman" w:hAnsi="Times New Roman" w:cs="Times New Roman"/>
          <w:b/>
          <w:sz w:val="28"/>
          <w:szCs w:val="28"/>
        </w:rPr>
        <w:t>ИНДИКАТОРЫ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8416B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proofErr w:type="gramEnd"/>
      <w:r w:rsidRPr="0068416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D2715" w:rsidRDefault="00BD2715" w:rsidP="00E345B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345BB" w:rsidRPr="0068416B" w:rsidRDefault="00BD2715" w:rsidP="000C4FD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показателей Программы, характеризующие эффективность реализации мероприятий Программы, приведены в приложении</w:t>
      </w:r>
      <w:r w:rsidR="000C4FD0">
        <w:rPr>
          <w:rFonts w:ascii="Times New Roman" w:hAnsi="Times New Roman" w:cs="Times New Roman"/>
          <w:sz w:val="28"/>
          <w:szCs w:val="28"/>
        </w:rPr>
        <w:t xml:space="preserve"> № 1 к Программе</w:t>
      </w:r>
      <w:proofErr w:type="gramStart"/>
      <w:r w:rsidR="000C4FD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45BB" w:rsidRPr="00764ABE" w:rsidRDefault="00E345BB" w:rsidP="00E345BB">
      <w:pPr>
        <w:pStyle w:val="a4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МУНИЦИПАЛЬНОЙ ПРОГРАММЫ И ПЛАН ИХ РЕАЛИЗАЦИИ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0C4FD0">
        <w:rPr>
          <w:rFonts w:ascii="Times New Roman" w:hAnsi="Times New Roman" w:cs="Times New Roman"/>
          <w:sz w:val="28"/>
          <w:szCs w:val="28"/>
        </w:rPr>
        <w:t xml:space="preserve"> Программы и план их реализации приведен в приложении № 2</w:t>
      </w:r>
      <w:r w:rsidRPr="0068416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BB" w:rsidRPr="00764ABE" w:rsidRDefault="00E345BB" w:rsidP="00E345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</w:t>
      </w:r>
      <w:r>
        <w:rPr>
          <w:rFonts w:ascii="Times New Roman" w:hAnsi="Times New Roman" w:cs="Times New Roman"/>
          <w:b/>
          <w:sz w:val="28"/>
          <w:szCs w:val="28"/>
        </w:rPr>
        <w:t>Й ПРОГРАММЫ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за разработку и реализацию муниципальной программы возлагается на директора муниципального казенного учреждения по делам гражданской обороны, чрезвычайным ситуациям и ликвидации последствии стихийных бедствий  Партизанского городского округа (далее МКУ по делам ГОЧС ПГО).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по делам ГОЧС ПГО: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разработку, согласование, утверждение и реализацию Программы в установленном порядке;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E345BB" w:rsidRDefault="00E345BB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E345BB" w:rsidRPr="00132D44" w:rsidRDefault="00E345BB" w:rsidP="00E345BB">
      <w:pPr>
        <w:spacing w:after="0" w:line="360" w:lineRule="auto"/>
        <w:ind w:firstLine="709"/>
        <w:jc w:val="center"/>
      </w:pPr>
      <w:r w:rsidRPr="00593B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764ABE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E345BB" w:rsidRDefault="000C4FD0" w:rsidP="00E34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</w:t>
      </w:r>
      <w:r w:rsidR="00E345BB" w:rsidRPr="00904942">
        <w:rPr>
          <w:rFonts w:ascii="Times New Roman" w:hAnsi="Times New Roman" w:cs="Times New Roman"/>
          <w:sz w:val="28"/>
          <w:szCs w:val="28"/>
        </w:rPr>
        <w:t>есурсно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45BB" w:rsidRPr="0090494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A5E33">
        <w:rPr>
          <w:rFonts w:ascii="Times New Roman" w:hAnsi="Times New Roman" w:cs="Times New Roman"/>
          <w:sz w:val="28"/>
          <w:szCs w:val="28"/>
        </w:rPr>
        <w:t>и реализации</w:t>
      </w:r>
      <w:r w:rsidR="00E345BB" w:rsidRPr="00904942">
        <w:rPr>
          <w:rFonts w:ascii="Times New Roman" w:hAnsi="Times New Roman" w:cs="Times New Roman"/>
          <w:sz w:val="28"/>
          <w:szCs w:val="28"/>
        </w:rPr>
        <w:t xml:space="preserve"> </w:t>
      </w:r>
      <w:r w:rsidR="005A5E33">
        <w:rPr>
          <w:rFonts w:ascii="Times New Roman" w:hAnsi="Times New Roman" w:cs="Times New Roman"/>
          <w:sz w:val="28"/>
          <w:szCs w:val="28"/>
        </w:rPr>
        <w:t>П</w:t>
      </w:r>
      <w:r w:rsidR="00E345BB" w:rsidRPr="0090494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A5E33">
        <w:rPr>
          <w:rFonts w:ascii="Times New Roman" w:hAnsi="Times New Roman" w:cs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</w:t>
      </w:r>
      <w:r w:rsidR="00E345BB">
        <w:rPr>
          <w:rFonts w:ascii="Times New Roman" w:hAnsi="Times New Roman" w:cs="Times New Roman"/>
          <w:sz w:val="28"/>
          <w:szCs w:val="28"/>
        </w:rPr>
        <w:t xml:space="preserve"> в приложении № 3 к Программе</w:t>
      </w:r>
      <w:r w:rsidR="005A5E33">
        <w:rPr>
          <w:rFonts w:ascii="Times New Roman" w:hAnsi="Times New Roman" w:cs="Times New Roman"/>
          <w:sz w:val="28"/>
          <w:szCs w:val="28"/>
        </w:rPr>
        <w:t>»</w:t>
      </w:r>
      <w:r w:rsidR="00E345BB" w:rsidRPr="00904942">
        <w:rPr>
          <w:rFonts w:ascii="Times New Roman" w:hAnsi="Times New Roman" w:cs="Times New Roman"/>
          <w:sz w:val="28"/>
          <w:szCs w:val="28"/>
        </w:rPr>
        <w:t>.</w:t>
      </w:r>
    </w:p>
    <w:p w:rsidR="00E345BB" w:rsidRDefault="00E345BB" w:rsidP="00E34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E345BB" w:rsidRDefault="00E345BB" w:rsidP="00E34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4D1">
        <w:rPr>
          <w:rFonts w:ascii="Times New Roman" w:hAnsi="Times New Roman"/>
          <w:sz w:val="28"/>
          <w:szCs w:val="28"/>
        </w:rPr>
        <w:t>Программа реализуется в один этап в течение 20</w:t>
      </w:r>
      <w:r>
        <w:rPr>
          <w:rFonts w:ascii="Times New Roman" w:hAnsi="Times New Roman"/>
          <w:sz w:val="28"/>
          <w:szCs w:val="28"/>
        </w:rPr>
        <w:t>20</w:t>
      </w:r>
      <w:r w:rsidRPr="002E44D1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24</w:t>
      </w:r>
      <w:r w:rsidRPr="002E44D1">
        <w:rPr>
          <w:rFonts w:ascii="Times New Roman" w:hAnsi="Times New Roman"/>
          <w:sz w:val="28"/>
          <w:szCs w:val="28"/>
        </w:rPr>
        <w:t xml:space="preserve"> годов.</w:t>
      </w:r>
    </w:p>
    <w:p w:rsidR="00E345BB" w:rsidRDefault="00E345BB" w:rsidP="00E345BB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454F3" w:rsidRDefault="005454F3"/>
    <w:sectPr w:rsidR="005454F3" w:rsidSect="0003492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A" w:rsidRDefault="0053646A" w:rsidP="00B00825">
      <w:pPr>
        <w:spacing w:after="0" w:line="240" w:lineRule="auto"/>
      </w:pPr>
      <w:r>
        <w:separator/>
      </w:r>
    </w:p>
  </w:endnote>
  <w:endnote w:type="continuationSeparator" w:id="0">
    <w:p w:rsidR="0053646A" w:rsidRDefault="0053646A" w:rsidP="00B0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A" w:rsidRDefault="0053646A" w:rsidP="00B00825">
      <w:pPr>
        <w:spacing w:after="0" w:line="240" w:lineRule="auto"/>
      </w:pPr>
      <w:r>
        <w:separator/>
      </w:r>
    </w:p>
  </w:footnote>
  <w:footnote w:type="continuationSeparator" w:id="0">
    <w:p w:rsidR="0053646A" w:rsidRDefault="0053646A" w:rsidP="00B0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30583"/>
      <w:docPartObj>
        <w:docPartGallery w:val="Page Numbers (Top of Page)"/>
        <w:docPartUnique/>
      </w:docPartObj>
    </w:sdtPr>
    <w:sdtEndPr/>
    <w:sdtContent>
      <w:p w:rsidR="0003492A" w:rsidRDefault="009E7C4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92A" w:rsidRDefault="000349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BB"/>
    <w:rsid w:val="000103F4"/>
    <w:rsid w:val="0003492A"/>
    <w:rsid w:val="000B5EBA"/>
    <w:rsid w:val="000B7780"/>
    <w:rsid w:val="000C4FD0"/>
    <w:rsid w:val="00154855"/>
    <w:rsid w:val="001E3769"/>
    <w:rsid w:val="00293115"/>
    <w:rsid w:val="002B1854"/>
    <w:rsid w:val="00324280"/>
    <w:rsid w:val="003750DC"/>
    <w:rsid w:val="003C38C8"/>
    <w:rsid w:val="003D5DF5"/>
    <w:rsid w:val="00420AD2"/>
    <w:rsid w:val="00433264"/>
    <w:rsid w:val="004B083E"/>
    <w:rsid w:val="004C64B6"/>
    <w:rsid w:val="004D144E"/>
    <w:rsid w:val="00505F71"/>
    <w:rsid w:val="005244D3"/>
    <w:rsid w:val="0053646A"/>
    <w:rsid w:val="005454F3"/>
    <w:rsid w:val="00563D5C"/>
    <w:rsid w:val="005A5E33"/>
    <w:rsid w:val="005F65F9"/>
    <w:rsid w:val="00677E49"/>
    <w:rsid w:val="006B391F"/>
    <w:rsid w:val="006B5C2B"/>
    <w:rsid w:val="006F2050"/>
    <w:rsid w:val="006F35F5"/>
    <w:rsid w:val="00734559"/>
    <w:rsid w:val="00736FE3"/>
    <w:rsid w:val="007F7ED6"/>
    <w:rsid w:val="008024F5"/>
    <w:rsid w:val="00820EAF"/>
    <w:rsid w:val="00832678"/>
    <w:rsid w:val="00853FF5"/>
    <w:rsid w:val="00887CDE"/>
    <w:rsid w:val="008A0D25"/>
    <w:rsid w:val="008B2AB4"/>
    <w:rsid w:val="009635F5"/>
    <w:rsid w:val="009E6923"/>
    <w:rsid w:val="009E7C40"/>
    <w:rsid w:val="00A50B49"/>
    <w:rsid w:val="00A82CAD"/>
    <w:rsid w:val="00A86D70"/>
    <w:rsid w:val="00A9045C"/>
    <w:rsid w:val="00AA2AA7"/>
    <w:rsid w:val="00AD16FD"/>
    <w:rsid w:val="00B00825"/>
    <w:rsid w:val="00B35235"/>
    <w:rsid w:val="00BB4022"/>
    <w:rsid w:val="00BD2715"/>
    <w:rsid w:val="00C04DED"/>
    <w:rsid w:val="00C27027"/>
    <w:rsid w:val="00C53AC5"/>
    <w:rsid w:val="00CD572C"/>
    <w:rsid w:val="00D069BF"/>
    <w:rsid w:val="00DC4FB5"/>
    <w:rsid w:val="00E345BB"/>
    <w:rsid w:val="00E92C92"/>
    <w:rsid w:val="00F47187"/>
    <w:rsid w:val="00FB0EED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E345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E345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E345BB"/>
    <w:pPr>
      <w:ind w:left="720"/>
      <w:contextualSpacing/>
    </w:pPr>
  </w:style>
  <w:style w:type="paragraph" w:styleId="a5">
    <w:name w:val="Normal (Web)"/>
    <w:basedOn w:val="a"/>
    <w:uiPriority w:val="99"/>
    <w:rsid w:val="00E3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5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c">
    <w:name w:val="pc"/>
    <w:basedOn w:val="a"/>
    <w:rsid w:val="00E3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E345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E345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E345BB"/>
    <w:pPr>
      <w:ind w:left="720"/>
      <w:contextualSpacing/>
    </w:pPr>
  </w:style>
  <w:style w:type="paragraph" w:styleId="a5">
    <w:name w:val="Normal (Web)"/>
    <w:basedOn w:val="a"/>
    <w:uiPriority w:val="99"/>
    <w:rsid w:val="00E3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5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c">
    <w:name w:val="pc"/>
    <w:basedOn w:val="a"/>
    <w:rsid w:val="00E3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3688-CB0E-4B4E-800A-7CBDFD8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23</cp:revision>
  <dcterms:created xsi:type="dcterms:W3CDTF">2021-01-14T00:36:00Z</dcterms:created>
  <dcterms:modified xsi:type="dcterms:W3CDTF">2021-02-26T03:34:00Z</dcterms:modified>
</cp:coreProperties>
</file>