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5E" w:rsidRPr="004F0FE6" w:rsidRDefault="001A045E" w:rsidP="001A045E">
      <w:pPr>
        <w:tabs>
          <w:tab w:val="left" w:pos="6920"/>
          <w:tab w:val="right" w:pos="963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A045E" w:rsidRPr="004F0FE6" w:rsidRDefault="001A045E" w:rsidP="001A045E">
      <w:pPr>
        <w:widowControl w:val="0"/>
        <w:tabs>
          <w:tab w:val="left" w:pos="5820"/>
          <w:tab w:val="right" w:pos="96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A045E" w:rsidRDefault="001A045E" w:rsidP="001A04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AC138D" w:rsidRPr="004F0FE6" w:rsidRDefault="00AC138D" w:rsidP="00AC13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01.09.2023 № 1364-па</w:t>
      </w:r>
    </w:p>
    <w:p w:rsidR="001A045E" w:rsidRDefault="001A045E" w:rsidP="00C0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5E" w:rsidRDefault="001A045E" w:rsidP="00C0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03" w:rsidRPr="00C04B03" w:rsidRDefault="00C04B03" w:rsidP="00C04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0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04B03" w:rsidRDefault="00C04B03" w:rsidP="00C04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по организации эксплуатационно-технического обслуживания </w:t>
      </w:r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автоматизированную систему централизованного оповещения населения 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9A74D4" w:rsidRPr="00C04B03" w:rsidRDefault="00C04B03" w:rsidP="00C04B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1.1. Положение по организации эксплуатационно-технического обслуживания </w:t>
      </w:r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автоматизированную систему централизованного оповещения населения 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C84B85" w:rsidRPr="00C04B03">
        <w:rPr>
          <w:rFonts w:ascii="Times New Roman" w:hAnsi="Times New Roman" w:cs="Times New Roman"/>
          <w:sz w:val="28"/>
          <w:szCs w:val="28"/>
        </w:rPr>
        <w:t xml:space="preserve"> </w:t>
      </w:r>
      <w:r w:rsidRPr="00C04B0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A0359">
        <w:rPr>
          <w:rFonts w:ascii="Times New Roman" w:hAnsi="Times New Roman" w:cs="Times New Roman"/>
          <w:sz w:val="28"/>
          <w:szCs w:val="28"/>
        </w:rPr>
        <w:t>П</w:t>
      </w:r>
      <w:r w:rsidRPr="00C04B03">
        <w:rPr>
          <w:rFonts w:ascii="Times New Roman" w:hAnsi="Times New Roman" w:cs="Times New Roman"/>
          <w:sz w:val="28"/>
          <w:szCs w:val="28"/>
        </w:rPr>
        <w:t>оложение) разработано в соответствии с</w:t>
      </w:r>
      <w:r w:rsidRPr="00BA0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B85">
        <w:rPr>
          <w:rFonts w:ascii="Times New Roman" w:hAnsi="Times New Roman" w:cs="Times New Roman"/>
          <w:sz w:val="28"/>
          <w:szCs w:val="28"/>
        </w:rPr>
        <w:t>постановлением Правительства Приморского края от 07.09.2021 года № 586-пп «</w:t>
      </w:r>
      <w:proofErr w:type="gramStart"/>
      <w:r w:rsidR="00C84B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B85">
        <w:rPr>
          <w:rFonts w:ascii="Times New Roman" w:hAnsi="Times New Roman" w:cs="Times New Roman"/>
          <w:sz w:val="28"/>
          <w:szCs w:val="28"/>
        </w:rPr>
        <w:t xml:space="preserve">утверждении Положения о региональной автоматизированной системе централизованного оповещения Приморского края», </w:t>
      </w:r>
      <w:r w:rsidRPr="00C04B03">
        <w:rPr>
          <w:rFonts w:ascii="Times New Roman" w:hAnsi="Times New Roman" w:cs="Times New Roman"/>
          <w:sz w:val="28"/>
          <w:szCs w:val="28"/>
        </w:rPr>
        <w:t xml:space="preserve">приказом МЧС России № 579 и Министерства цифрового развития, связи и массовых коммуникаций РФ № 366 от 31 июля 2020 года «Об утверждении Положения по организации эксплуатационно-технического обслуживания систем оповещения населения» (далее - приказ МЧС № 579/366), в целях выполнения мероприятий, направленных на поддержание в состоянии постоянной готовности к задействованию по предназначению </w:t>
      </w:r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4B85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централизованного оповещения населения </w:t>
      </w:r>
      <w:r w:rsidR="00C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 (далее-МАСЦО)</w:t>
      </w:r>
      <w:r w:rsidRPr="00C0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1.2. Положение определяет задачи и мероприятия эксплуатационнотехнического обслуживания </w:t>
      </w:r>
      <w:r w:rsidR="00C84B85">
        <w:rPr>
          <w:rFonts w:ascii="Times New Roman" w:hAnsi="Times New Roman" w:cs="Times New Roman"/>
          <w:sz w:val="28"/>
          <w:szCs w:val="28"/>
        </w:rPr>
        <w:t>МАСЦО,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Эксплуатационно-техническое обслуживание </w:t>
      </w:r>
      <w:r w:rsidR="00C84B85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(далее-ЭТО) включает в себя комплекс мероприятий по поддержанию технических средств оповещения </w:t>
      </w:r>
      <w:r w:rsidR="00C84B85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состоянии. Технические </w:t>
      </w: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оповещения (далее - ТСО) осуществляют прием, обработку и (или) передачу сигналов оповещения и (или) экстренной информации. Оконечные средства оповещения </w:t>
      </w:r>
      <w:r w:rsidR="00C84B85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используются для подачи сигналов оповещения и (или) речевой информации.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ТСО, выполняющие заданные функции, сохраняя значения параметров в пределах, установленных эксплуатационно-технической документацией  (далее - ЭТД), должны быть работоспособными. Работоспособное состояние ТСО подразумевает его исправность.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1.3. Задачами ЭТО систем оповещения </w:t>
      </w:r>
      <w:r w:rsidR="00C84B85">
        <w:rPr>
          <w:rFonts w:ascii="Times New Roman" w:hAnsi="Times New Roman" w:cs="Times New Roman"/>
          <w:sz w:val="28"/>
          <w:szCs w:val="28"/>
        </w:rPr>
        <w:t xml:space="preserve">МАСЦО </w:t>
      </w:r>
      <w:r w:rsidRPr="00C04B0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предупреждение преждевременного износа механических элементов и отклонения электрических параметров ТСО от норм, установленных ЭТД;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- устранение неисправностей путем проведения текущего ремонта ТСО;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- доведение параметров и характеристик ТСО до норм, установленных ЭТД;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анализ и устранение причин возникновения неисправностей;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продление сроков службы ТСО.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1.4. К мероприятиям ЭТО систем оповещения </w:t>
      </w:r>
      <w:r w:rsidR="00C84B85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C84B85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планирование ЭТО;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техническое обслуживание и текущий ремонт ТСО;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оценка технического состояния систем оповещения населения.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1.5. ЭТО систем оповещения </w:t>
      </w:r>
      <w:r w:rsidR="0060668B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60668B">
        <w:rPr>
          <w:rFonts w:ascii="Times New Roman" w:hAnsi="Times New Roman" w:cs="Times New Roman"/>
          <w:sz w:val="28"/>
          <w:szCs w:val="28"/>
        </w:rPr>
        <w:t>Партизанского городского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60668B">
        <w:rPr>
          <w:rFonts w:ascii="Times New Roman" w:hAnsi="Times New Roman" w:cs="Times New Roman"/>
          <w:sz w:val="28"/>
          <w:szCs w:val="28"/>
        </w:rPr>
        <w:t xml:space="preserve">Приморской территориальной подсистемы </w:t>
      </w:r>
      <w:r w:rsidRPr="00C04B03">
        <w:rPr>
          <w:rFonts w:ascii="Times New Roman" w:hAnsi="Times New Roman" w:cs="Times New Roman"/>
          <w:sz w:val="28"/>
          <w:szCs w:val="28"/>
        </w:rPr>
        <w:t xml:space="preserve">РСЧС осуществляется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</w:t>
      </w:r>
      <w:r w:rsidR="0060668B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04B03">
        <w:rPr>
          <w:rFonts w:ascii="Times New Roman" w:hAnsi="Times New Roman" w:cs="Times New Roman"/>
          <w:sz w:val="28"/>
          <w:szCs w:val="28"/>
        </w:rPr>
        <w:t xml:space="preserve"> (далее - организации, осуществляющие ЭТО).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1.6. Продление эксплуатационного ресурса ТСО, установленного ЭТД, осуществляется ежегодно органами местного самоуправления и </w:t>
      </w: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в ведении или собственности которых находятся системы оповещения населения и организации, осуществляющей ЭТО. Для определения предельного срока эксплуатации ТСО могут привлекаться представители производителей ТСО. Взамен ТСО,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выводимых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из эксплуатации (для проведения ремонта или замены), без снижения готовности действующей системы оповещения населения должны быть установлены и введены в эксплуатацию новые (резервные) ТСО. Введенные в эксплуатацию ТСО заносятся в книгу учета ТСО, рекомендуемый образец которой приведен в приложении 1 к приказу МЧС № 579/366. Отремонтированные ТСО включаются в резерв (состав ЗИП) соответствующей системы оповещения населения. Выводу из эксплуатации подлежат ТСО, у которых по совокупности: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выработан установленный техническими условиями (ЭТД) эксплуатационный ресурс, а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также достигнут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предельный срок продления;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производителями завершено серийное производство, в том числе ЗИП, и восстановление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неисправных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ТСО экономически нецелесообразно;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эксплуатация технически невозможна в действующих сетях связи. </w:t>
      </w:r>
    </w:p>
    <w:p w:rsidR="0060668B" w:rsidRDefault="0060668B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03" w:rsidRDefault="00C04B03" w:rsidP="0060668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Планирование эксплуатационно-технического обслуживания </w:t>
      </w:r>
      <w:r w:rsidR="0060668B">
        <w:rPr>
          <w:rFonts w:ascii="Times New Roman" w:hAnsi="Times New Roman" w:cs="Times New Roman"/>
          <w:sz w:val="28"/>
          <w:szCs w:val="28"/>
        </w:rPr>
        <w:t>МАСЦО</w:t>
      </w:r>
    </w:p>
    <w:p w:rsidR="0060668B" w:rsidRDefault="0060668B" w:rsidP="009C53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2.1. Эксплуатационно-техническое обслуживание </w:t>
      </w:r>
      <w:r w:rsidR="0060668B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планируется организацией, осуществляющей ЭТО.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2.2. Документами и исходными данными для планирования ЭТО являются: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ЭТД, в том числе формуляры (паспорта) ТСО;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состояние ТСО;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 ЗИП и средств измерений, необходимых для проведения ЭТО.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2.3. Планирующими документами по ЭТО являются: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план-график технического обслуживания ТСО;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- план проведения технического обслуживания ТСО.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2.4. Для ТСО предусмотрены следующие виды технического обслуживания: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ежедневное техническое обслуживание (далее - ЕТО);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техническое обслуживание № 1 (далее - ТО-1); - техническое обслуживание № 2 (далее - ТО-2).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2.5. При переходе к эксплуатации в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и весенне-летний периоды на ТСО, </w:t>
      </w:r>
      <w:r w:rsidR="0060668B" w:rsidRPr="00C04B03">
        <w:rPr>
          <w:rFonts w:ascii="Times New Roman" w:hAnsi="Times New Roman" w:cs="Times New Roman"/>
          <w:sz w:val="28"/>
          <w:szCs w:val="28"/>
        </w:rPr>
        <w:t>эксплуатирующийся</w:t>
      </w:r>
      <w:r w:rsidRPr="00C04B03">
        <w:rPr>
          <w:rFonts w:ascii="Times New Roman" w:hAnsi="Times New Roman" w:cs="Times New Roman"/>
          <w:sz w:val="28"/>
          <w:szCs w:val="28"/>
        </w:rPr>
        <w:t xml:space="preserve"> вне отапливаемых помещений, работы сезонного технического обслуживания осуществляются во время проведения ТО-1 и ТО-2.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2.6. Содержание работ по каждому виду технического обслуживания определено технологическими картами ЭТД.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2.7. План-график технического обслуживания ТСО, рекомендованный образец которого приведен в приложении 2 к приказу МЧС № 579/366, хранится в течение трех лет.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План-график технического обслуживания ТСО утверждается </w:t>
      </w:r>
      <w:r w:rsidR="0060668B">
        <w:rPr>
          <w:rFonts w:ascii="Times New Roman" w:hAnsi="Times New Roman" w:cs="Times New Roman"/>
          <w:sz w:val="28"/>
          <w:szCs w:val="28"/>
        </w:rPr>
        <w:t>директором МКУ «ЕДДС, Г</w:t>
      </w:r>
      <w:r w:rsidR="009C5373">
        <w:rPr>
          <w:rFonts w:ascii="Times New Roman" w:hAnsi="Times New Roman" w:cs="Times New Roman"/>
          <w:sz w:val="28"/>
          <w:szCs w:val="28"/>
        </w:rPr>
        <w:t>З</w:t>
      </w:r>
      <w:r w:rsidR="0060668B">
        <w:rPr>
          <w:rFonts w:ascii="Times New Roman" w:hAnsi="Times New Roman" w:cs="Times New Roman"/>
          <w:sz w:val="28"/>
          <w:szCs w:val="28"/>
        </w:rPr>
        <w:t xml:space="preserve"> ПГО» </w:t>
      </w:r>
      <w:r w:rsidR="00CB5161" w:rsidRPr="00C04B03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организации, в полномочия которой входят вопросы поддержания в постоянной готовности системы оповещения </w:t>
      </w:r>
      <w:r w:rsidRPr="00C04B03">
        <w:rPr>
          <w:rFonts w:ascii="Times New Roman" w:hAnsi="Times New Roman" w:cs="Times New Roman"/>
          <w:sz w:val="28"/>
          <w:szCs w:val="28"/>
        </w:rPr>
        <w:t xml:space="preserve">в порядке, определяемом договором, заключаемым в соответствии с пунктом 1.7 настоящего Положения. </w:t>
      </w:r>
    </w:p>
    <w:p w:rsidR="0060668B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2.8. План проведения технического обслуживания (ТО-1, ТО-2) ТСО, рекомендованный образец которого приведен в приложении № 3 к приказу МЧС № 579/366, хранится в течение 3 лет.</w:t>
      </w:r>
    </w:p>
    <w:p w:rsidR="00CB5161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План проведения технического обслуживания (ТО-1, ТО-2) ТСО утверждается </w:t>
      </w:r>
      <w:r w:rsidR="0060668B">
        <w:rPr>
          <w:rFonts w:ascii="Times New Roman" w:hAnsi="Times New Roman" w:cs="Times New Roman"/>
          <w:sz w:val="28"/>
          <w:szCs w:val="28"/>
        </w:rPr>
        <w:t xml:space="preserve"> </w:t>
      </w:r>
      <w:r w:rsidRPr="00C04B03">
        <w:rPr>
          <w:rFonts w:ascii="Times New Roman" w:hAnsi="Times New Roman" w:cs="Times New Roman"/>
          <w:sz w:val="28"/>
          <w:szCs w:val="28"/>
        </w:rPr>
        <w:t xml:space="preserve"> </w:t>
      </w:r>
      <w:r w:rsidR="00CB5161">
        <w:rPr>
          <w:rFonts w:ascii="Times New Roman" w:hAnsi="Times New Roman" w:cs="Times New Roman"/>
          <w:sz w:val="28"/>
          <w:szCs w:val="28"/>
        </w:rPr>
        <w:t xml:space="preserve">директором МКУ «ЕДДС, ГХ ПГО» </w:t>
      </w:r>
      <w:r w:rsidRPr="00C04B03">
        <w:rPr>
          <w:rFonts w:ascii="Times New Roman" w:hAnsi="Times New Roman" w:cs="Times New Roman"/>
          <w:sz w:val="28"/>
          <w:szCs w:val="28"/>
        </w:rPr>
        <w:t>подписывается руководителем организации, в полномочия которой входят вопросы поддержания в постоянной готовности системы оповещения в порядке, определяемом договором, заключаемым в соответствии с пунктом 1.7 настоящего Положения.</w:t>
      </w:r>
    </w:p>
    <w:p w:rsidR="00CB5161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 В плане проведения ТО-1 (ТО-2) ТСО отражаются: </w:t>
      </w:r>
    </w:p>
    <w:p w:rsidR="00CB5161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подготовительные мероприятия; </w:t>
      </w:r>
    </w:p>
    <w:p w:rsidR="00CB5161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- работы по проведению технического обслуживания, в том числе производство работ на высоте вне помещений;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- мероприятия по контролю качества выполнения технического обслуживания. </w:t>
      </w:r>
    </w:p>
    <w:p w:rsidR="00CB5161" w:rsidRDefault="00CB5161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03" w:rsidRDefault="00C04B03" w:rsidP="00CB5161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3. Техническое обслуживание и текущий ремонт технических средств оповещения</w:t>
      </w:r>
    </w:p>
    <w:p w:rsidR="00CB5161" w:rsidRDefault="00CB5161" w:rsidP="00CB5161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3.1. Организациями, осуществляющими ЭТО, используются необходимые для проведения работ по ЭТО измерительные приборы и инструменты. Работы по ЭТО организуются и выполняются в соответствии с нормативными правовыми актами Российской Федерации и нормативными правовыми актами </w:t>
      </w:r>
      <w:r w:rsidR="00CB516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04B03">
        <w:rPr>
          <w:rFonts w:ascii="Times New Roman" w:hAnsi="Times New Roman" w:cs="Times New Roman"/>
          <w:sz w:val="28"/>
          <w:szCs w:val="28"/>
        </w:rPr>
        <w:t xml:space="preserve"> в области охраны труда. Контроль за ЭТО, поддержанием в готовности к задействованию по предназначению </w:t>
      </w:r>
      <w:r w:rsidR="00CB5161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CB5161" w:rsidRPr="00C04B03">
        <w:rPr>
          <w:rFonts w:ascii="Times New Roman" w:hAnsi="Times New Roman" w:cs="Times New Roman"/>
          <w:sz w:val="28"/>
          <w:szCs w:val="28"/>
        </w:rPr>
        <w:t>Г</w:t>
      </w:r>
      <w:r w:rsidRPr="00C04B03">
        <w:rPr>
          <w:rFonts w:ascii="Times New Roman" w:hAnsi="Times New Roman" w:cs="Times New Roman"/>
          <w:sz w:val="28"/>
          <w:szCs w:val="28"/>
        </w:rPr>
        <w:t xml:space="preserve">У </w:t>
      </w:r>
      <w:r w:rsidR="00CB5161">
        <w:rPr>
          <w:rFonts w:ascii="Times New Roman" w:hAnsi="Times New Roman" w:cs="Times New Roman"/>
          <w:sz w:val="28"/>
          <w:szCs w:val="28"/>
        </w:rPr>
        <w:t>по пожарной безопасности, делам ГОЧС</w:t>
      </w:r>
      <w:r w:rsidRPr="00C0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3.2. Руководители организаций, осуществляющих ЭТО, для выполнения работ по ЭТО назначают специалистов из числа своих сотрудников и допускают к проведению работ с учетом наличия у сотрудника: - образования в области профессиональной деятельности «Связь, информационные и коммуникационные технологии»; - соответствующей группы по электробезопасности; - допуска к работам на высоте вне помещений (при необходимости). ТСО закрепляются за сотрудниками, допущенными к проведению работ по ЭТО.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3.3.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квалифицированных специалистов.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 xml:space="preserve">ЕТО проводится перед технической проверкой готовности к задействованию </w:t>
      </w:r>
      <w:r w:rsidR="00CB5161">
        <w:rPr>
          <w:rFonts w:ascii="Times New Roman" w:hAnsi="Times New Roman" w:cs="Times New Roman"/>
          <w:sz w:val="28"/>
          <w:szCs w:val="28"/>
        </w:rPr>
        <w:t>МВСЦО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только на ТСО, установленных в помещениях </w:t>
      </w:r>
      <w:r w:rsidR="00CB5161">
        <w:rPr>
          <w:rFonts w:ascii="Times New Roman" w:hAnsi="Times New Roman" w:cs="Times New Roman"/>
          <w:sz w:val="28"/>
          <w:szCs w:val="28"/>
        </w:rPr>
        <w:t>МКУ «ЕДДС, ГЗ ПГО».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Проведение ЕТО осуществляется персоналом </w:t>
      </w:r>
      <w:r w:rsidR="00CB5161">
        <w:rPr>
          <w:rFonts w:ascii="Times New Roman" w:hAnsi="Times New Roman" w:cs="Times New Roman"/>
          <w:sz w:val="28"/>
          <w:szCs w:val="28"/>
        </w:rPr>
        <w:t xml:space="preserve">МКУ </w:t>
      </w:r>
      <w:r w:rsidR="00CB5161">
        <w:rPr>
          <w:rFonts w:ascii="Times New Roman" w:hAnsi="Times New Roman" w:cs="Times New Roman"/>
          <w:sz w:val="28"/>
          <w:szCs w:val="28"/>
        </w:rPr>
        <w:lastRenderedPageBreak/>
        <w:t>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. В ходе проведения технической проверки готовности к задействованию </w:t>
      </w:r>
      <w:r w:rsidR="00CB5161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проверяется работоспособность оконечных средств оповещения путем их удаленного мониторинга. Выполнение ЕТО отражается в журнале несения дежурства </w:t>
      </w:r>
      <w:r w:rsidR="00CB5161">
        <w:rPr>
          <w:rFonts w:ascii="Times New Roman" w:hAnsi="Times New Roman" w:cs="Times New Roman"/>
          <w:sz w:val="28"/>
          <w:szCs w:val="28"/>
        </w:rPr>
        <w:t>ОД ЕДДС МКУ 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3.5. ТО-1 и ТО-2 проводятся с периодичностью, установленной ЭТД на ТСО. Выполнение ТО-1 и ТО-2 отражается в плане проведения технического обслуживания ТСО. Результаты ТО-2 со значениями измеренных параметров заносятся в формуляр (паспорт) ТСО.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3.6. Для </w:t>
      </w:r>
      <w:r w:rsidR="00CB5161">
        <w:rPr>
          <w:rFonts w:ascii="Times New Roman" w:hAnsi="Times New Roman" w:cs="Times New Roman"/>
          <w:sz w:val="28"/>
          <w:szCs w:val="28"/>
        </w:rPr>
        <w:t>МАСЦО Партизанского городского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CB5161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</w:t>
      </w:r>
      <w:r w:rsidRPr="00C04B03">
        <w:rPr>
          <w:rFonts w:ascii="Times New Roman" w:hAnsi="Times New Roman" w:cs="Times New Roman"/>
          <w:sz w:val="28"/>
          <w:szCs w:val="28"/>
        </w:rPr>
        <w:t xml:space="preserve"> РСЧС в целях обеспечения постоянной готовности и непрерывности их функционирования, при необходимости, перед началом ЭТО производится подготовка и проверка резервных ТСО и линий связи. Для проведения ТО-1 (ТО-2) техническое средство оповещения выключается. При отсутствии возможности резервирования ТСО и линий связи на период технического обслуживания допускается одновременное выключение не более 10 процентов направлений оповещения. На указанных направлениях оповещения должно быть заранее организовано и обеспечено оповещение населения.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3.7. Техническое обслуживание считается завершенным при выполнении следующих условий: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 ТСО выполнен перечень работ, предписанных ЭТД;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устранены все выявленные неисправности; </w:t>
      </w:r>
    </w:p>
    <w:p w:rsidR="001D6BA8" w:rsidRDefault="00C04B03" w:rsidP="001D6B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- внесены соответствующие записи в книгу учета ТСО (при проведении текущего ремонта) и формуляры (паспорта) ТСО (при проведении ТО-2).</w:t>
      </w:r>
    </w:p>
    <w:p w:rsidR="001D6BA8" w:rsidRDefault="00C04B03" w:rsidP="001D6B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Результаты проведения ТО-2 оформляются актом, рекомендованный образец которого приведен в приложении 4 к приказу МЧС № 579/366. Акт оформляется в двух экземплярах: </w:t>
      </w:r>
    </w:p>
    <w:p w:rsidR="001D6BA8" w:rsidRDefault="00C04B03" w:rsidP="001D6B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- первый экземпляр хранится в организации, осуществляющей ЭТО;</w:t>
      </w:r>
    </w:p>
    <w:p w:rsidR="00C04B03" w:rsidRDefault="00C04B03" w:rsidP="001D6B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- второй экземпляр направляется в </w:t>
      </w:r>
      <w:r w:rsidR="001D6BA8">
        <w:rPr>
          <w:rFonts w:ascii="Times New Roman" w:hAnsi="Times New Roman" w:cs="Times New Roman"/>
          <w:sz w:val="28"/>
          <w:szCs w:val="28"/>
        </w:rPr>
        <w:t>МКУ 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3.8. Техническое обслуживание ТСО должно быть завершено досрочно либо перенесено на другой срок, а ТСО приведены в готовность к задействованию в случае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 xml:space="preserve">установления режимов функционирования </w:t>
      </w:r>
      <w:r w:rsidR="001D6BA8">
        <w:rPr>
          <w:rFonts w:ascii="Times New Roman" w:hAnsi="Times New Roman" w:cs="Times New Roman"/>
          <w:sz w:val="28"/>
          <w:szCs w:val="28"/>
        </w:rPr>
        <w:t>Партизанского городского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1D6BA8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РСЧС повышенной готовности и</w:t>
      </w:r>
      <w:r w:rsidR="001D6BA8">
        <w:rPr>
          <w:rFonts w:ascii="Times New Roman" w:hAnsi="Times New Roman" w:cs="Times New Roman"/>
          <w:sz w:val="28"/>
          <w:szCs w:val="28"/>
        </w:rPr>
        <w:t xml:space="preserve"> </w:t>
      </w:r>
      <w:r w:rsidRPr="00C04B03">
        <w:rPr>
          <w:rFonts w:ascii="Times New Roman" w:hAnsi="Times New Roman" w:cs="Times New Roman"/>
          <w:sz w:val="28"/>
          <w:szCs w:val="28"/>
        </w:rPr>
        <w:t xml:space="preserve">(или) чрезвычайной ситуации на территории, на которой размещены обслуживаемые ТСО.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3.9. Формуляр (паспорт) ТСО является документом, в котором ведутся записи о поступлении, ходе эксплуатации и выбытии оборудования. Сохранность формуляра (паспорта) ТСО, своевременное и правильное его ведение обеспечивает ответственное лицо организации, осуществляющей ЭТО, за которым закреплено ТСО. В случае утраты или порчи формуляра (паспорта) ТСО должен быть заведен его дубликат, рекомендованный образец которого приведен в приложении 5 к приказу МЧС № 579/366.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3.10. Текущий ремонт ТСО является неплановым и включает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 Текущий ремонт производится специалистами организации, осуществляющей ЭТО. Результаты проведения текущего ремонта заносятся в формуляр (паспорт) ТСО. Для текущего ремонта ТСО используются одиночные и групповые комплекты ЗИП, а также запасные части, приобретаемые отдельно. Организация, осуществляющая ЭТО, заблаговременно направляет заявки на восполнение ЗИП </w:t>
      </w:r>
      <w:r w:rsidR="001D6BA8">
        <w:rPr>
          <w:rFonts w:ascii="Times New Roman" w:hAnsi="Times New Roman" w:cs="Times New Roman"/>
          <w:sz w:val="28"/>
          <w:szCs w:val="28"/>
        </w:rPr>
        <w:t>МКУ 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3.11. В случае невозможности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 </w:t>
      </w: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Восстановленные в результате ремонта функциональные блоки, узлы и элементы используются для укомплектования ЗИП. </w:t>
      </w:r>
    </w:p>
    <w:p w:rsidR="001D6BA8" w:rsidRDefault="001D6BA8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03" w:rsidRDefault="00C04B03" w:rsidP="00C04B0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 Оценка технического состояния </w:t>
      </w:r>
      <w:r w:rsidR="001D6BA8">
        <w:rPr>
          <w:rFonts w:ascii="Times New Roman" w:hAnsi="Times New Roman" w:cs="Times New Roman"/>
          <w:sz w:val="28"/>
          <w:szCs w:val="28"/>
        </w:rPr>
        <w:t>МАСЦО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4.1. Оценка технического состояния </w:t>
      </w:r>
      <w:r w:rsidR="001D6BA8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D6BA8">
        <w:rPr>
          <w:rFonts w:ascii="Times New Roman" w:hAnsi="Times New Roman" w:cs="Times New Roman"/>
          <w:sz w:val="28"/>
          <w:szCs w:val="28"/>
        </w:rPr>
        <w:t>МКУ 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. Оценка технического состояния </w:t>
      </w:r>
      <w:r w:rsidR="001D6BA8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проводится в рамках комплексных проверок готовности </w:t>
      </w:r>
      <w:r w:rsidR="001D6BA8">
        <w:rPr>
          <w:rFonts w:ascii="Times New Roman" w:hAnsi="Times New Roman" w:cs="Times New Roman"/>
          <w:sz w:val="28"/>
          <w:szCs w:val="28"/>
        </w:rPr>
        <w:t xml:space="preserve">МАСЦО </w:t>
      </w:r>
      <w:r w:rsidRPr="00C04B03">
        <w:rPr>
          <w:rFonts w:ascii="Times New Roman" w:hAnsi="Times New Roman" w:cs="Times New Roman"/>
          <w:sz w:val="28"/>
          <w:szCs w:val="28"/>
        </w:rPr>
        <w:t xml:space="preserve">в масштабе </w:t>
      </w:r>
      <w:r w:rsidR="001D6BA8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04B03">
        <w:rPr>
          <w:rFonts w:ascii="Times New Roman" w:hAnsi="Times New Roman" w:cs="Times New Roman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до населения.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Для проведения оценки технического состояния </w:t>
      </w:r>
      <w:r w:rsidR="001D6BA8">
        <w:rPr>
          <w:rFonts w:ascii="Times New Roman" w:hAnsi="Times New Roman" w:cs="Times New Roman"/>
          <w:sz w:val="28"/>
          <w:szCs w:val="28"/>
        </w:rPr>
        <w:t xml:space="preserve">МАСЦО </w:t>
      </w:r>
      <w:r w:rsidRPr="00C04B03">
        <w:rPr>
          <w:rFonts w:ascii="Times New Roman" w:hAnsi="Times New Roman" w:cs="Times New Roman"/>
          <w:sz w:val="28"/>
          <w:szCs w:val="28"/>
        </w:rPr>
        <w:t xml:space="preserve">привлекаются представители организаций, осуществляющих ЭТО. </w:t>
      </w:r>
      <w:r w:rsidR="001D6BA8">
        <w:rPr>
          <w:rFonts w:ascii="Times New Roman" w:hAnsi="Times New Roman" w:cs="Times New Roman"/>
          <w:sz w:val="28"/>
          <w:szCs w:val="28"/>
        </w:rPr>
        <w:t xml:space="preserve">МКУ «ЕДДС, ГЗ ПГО» </w:t>
      </w:r>
      <w:r w:rsidRPr="00C04B0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 чем за 30 дней до начала проведения оценки технического состояния системы оповещения населения письменно уведомляют организацию, осуществляющую ЭТО, о дате ее проведения.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4.2. При проведении оценки технического состояния </w:t>
      </w:r>
      <w:r w:rsidR="001D6BA8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проверяются: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наличие, комплектность и работоспособность ТСО;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организация и качество выполнения ЭТО;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наличие, соответствие, комплектность, а также своевременное восполнение ЗИП.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4.3. При проверке наличия, комплектности и работоспособности ТСО проверяются: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 ТСО и соответствие их проектно-сметной (рабочей) документации на систему оповещения населения книге учета ТСО, а также договору на ЭТО;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соответствие заводских (серийных) номеров ТСО, их функциональных блоков и панелей номерам, указанным в формулярах (паспортах) ТСО;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соответствие измеренных параметров и характеристик ТСО параметрам и характеристикам, указанным в ЭТД;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ТСО функций, заданных ЭТД.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4.4. При проверке организации и качества выполнения ЭТО проверяются: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 и соответствие планирующих документов ЭТО;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наличие и правильность ведения формуляров (паспортов) ТСО, соответствие и полнота выполнения ЭТО, наличие и целостность пломб и печатей на ТСО;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4.5. При проверке наличия, соответствия, комплектности, а также своевременного восполнения ЗИП проверяются: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 - 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ТСО; </w:t>
      </w:r>
    </w:p>
    <w:p w:rsidR="001D6BA8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соответствие фактического наличия составных частей ЗИП ТСО комплекту поставки и записям в формуляре (паспорте) ТСО;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своевременность восполнения ЗИП после проведения текущего ремонта ТСО.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4.6. Количество проверяемых ТСО определяется планами проведения комплексных проверок </w:t>
      </w:r>
      <w:r w:rsidR="00A751CF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</w:t>
      </w:r>
      <w:r w:rsidR="00A751CF">
        <w:rPr>
          <w:rFonts w:ascii="Times New Roman" w:hAnsi="Times New Roman" w:cs="Times New Roman"/>
          <w:sz w:val="28"/>
          <w:szCs w:val="28"/>
        </w:rPr>
        <w:t xml:space="preserve"> </w:t>
      </w:r>
      <w:r w:rsidRPr="00C04B03">
        <w:rPr>
          <w:rFonts w:ascii="Times New Roman" w:hAnsi="Times New Roman" w:cs="Times New Roman"/>
          <w:sz w:val="28"/>
          <w:szCs w:val="28"/>
        </w:rPr>
        <w:t xml:space="preserve">и должно составлять не менее 50 процентов от их общего количества.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4.7. До начала проведения оценки руководитель организации, осуществляющей ЭТО, представляет справку о наличии и состоянии ТСО, рекомендованный образец которой приведен в приложении 6 к приказу МЧС № 579/366.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4.8. Техническое состояние </w:t>
      </w:r>
      <w:r w:rsidR="00A751CF">
        <w:rPr>
          <w:rFonts w:ascii="Times New Roman" w:hAnsi="Times New Roman" w:cs="Times New Roman"/>
          <w:sz w:val="28"/>
          <w:szCs w:val="28"/>
        </w:rPr>
        <w:t>МАСЦО</w:t>
      </w:r>
      <w:r w:rsidRPr="00C04B03">
        <w:rPr>
          <w:rFonts w:ascii="Times New Roman" w:hAnsi="Times New Roman" w:cs="Times New Roman"/>
          <w:sz w:val="28"/>
          <w:szCs w:val="28"/>
        </w:rPr>
        <w:t xml:space="preserve"> оценивается: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1) оценка «удовлетворительно», если: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не менее 90 процентов проверяемых ТСО </w:t>
      </w:r>
      <w:proofErr w:type="gramStart"/>
      <w:r w:rsidRPr="00C04B03">
        <w:rPr>
          <w:rFonts w:ascii="Times New Roman" w:hAnsi="Times New Roman" w:cs="Times New Roman"/>
          <w:sz w:val="28"/>
          <w:szCs w:val="28"/>
        </w:rPr>
        <w:t>работоспособны</w:t>
      </w:r>
      <w:proofErr w:type="gramEnd"/>
      <w:r w:rsidRPr="00C04B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lastRenderedPageBreak/>
        <w:t xml:space="preserve">- ЭТО организовано и осуществляется в соответствии с Положением;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03">
        <w:rPr>
          <w:rFonts w:ascii="Times New Roman" w:hAnsi="Times New Roman" w:cs="Times New Roman"/>
          <w:sz w:val="28"/>
          <w:szCs w:val="28"/>
        </w:rPr>
        <w:t xml:space="preserve">- ЗИП имеется и укомплектован не менее чем на 60 процентов от требуемого количества, а также имеются договоры на восполнение ЗИП и ремонт неисправных ТСО; </w:t>
      </w:r>
      <w:proofErr w:type="gramEnd"/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контроль качества выполнения работ ЭТО осуществляется своевременно;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2) оценка «неудовлетворительно», если не выполнено первое требование на оценку «удовлетворительно».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4.9. По результатам оценки оформляется акт, рекомендованный образец которого приведен в приложении 7 к приказу МЧС № 579/366.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Акт оформляется в двух экземплярах: </w:t>
      </w:r>
    </w:p>
    <w:p w:rsidR="00A751CF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 xml:space="preserve">- первый экземпляр хранится в </w:t>
      </w:r>
      <w:r w:rsidR="00A751CF">
        <w:rPr>
          <w:rFonts w:ascii="Times New Roman" w:hAnsi="Times New Roman" w:cs="Times New Roman"/>
          <w:sz w:val="28"/>
          <w:szCs w:val="28"/>
        </w:rPr>
        <w:t>МКУ «ЕДДС, ГЗ ПГО»</w:t>
      </w:r>
      <w:r w:rsidRPr="00C04B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B03" w:rsidRDefault="00C04B03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03">
        <w:rPr>
          <w:rFonts w:ascii="Times New Roman" w:hAnsi="Times New Roman" w:cs="Times New Roman"/>
          <w:sz w:val="28"/>
          <w:szCs w:val="28"/>
        </w:rPr>
        <w:t>- второй экземпляр направляется руководителю организации, осуществляющей ЭТО, для устранения выявленных недостатков</w:t>
      </w:r>
      <w:r w:rsidR="00A751CF">
        <w:rPr>
          <w:rFonts w:ascii="Times New Roman" w:hAnsi="Times New Roman" w:cs="Times New Roman"/>
          <w:sz w:val="28"/>
          <w:szCs w:val="28"/>
        </w:rPr>
        <w:t>.</w:t>
      </w:r>
    </w:p>
    <w:p w:rsidR="00A751CF" w:rsidRDefault="00A751CF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CF" w:rsidRDefault="00A751CF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CF" w:rsidRDefault="00A751CF" w:rsidP="00C04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CF" w:rsidRPr="00C04B03" w:rsidRDefault="00A751CF" w:rsidP="00A751CF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04B03" w:rsidRPr="00C04B03" w:rsidRDefault="00C0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4B03" w:rsidRPr="00C04B03" w:rsidSect="001E3E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3" w:rsidRDefault="00506223" w:rsidP="001E3EA7">
      <w:pPr>
        <w:spacing w:after="0" w:line="240" w:lineRule="auto"/>
      </w:pPr>
      <w:r>
        <w:separator/>
      </w:r>
    </w:p>
  </w:endnote>
  <w:endnote w:type="continuationSeparator" w:id="0">
    <w:p w:rsidR="00506223" w:rsidRDefault="00506223" w:rsidP="001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3" w:rsidRDefault="00506223" w:rsidP="001E3EA7">
      <w:pPr>
        <w:spacing w:after="0" w:line="240" w:lineRule="auto"/>
      </w:pPr>
      <w:r>
        <w:separator/>
      </w:r>
    </w:p>
  </w:footnote>
  <w:footnote w:type="continuationSeparator" w:id="0">
    <w:p w:rsidR="00506223" w:rsidRDefault="00506223" w:rsidP="001E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978464"/>
      <w:docPartObj>
        <w:docPartGallery w:val="Page Numbers (Top of Page)"/>
        <w:docPartUnique/>
      </w:docPartObj>
    </w:sdtPr>
    <w:sdtEndPr/>
    <w:sdtContent>
      <w:p w:rsidR="001E3EA7" w:rsidRDefault="001E3E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8D">
          <w:rPr>
            <w:noProof/>
          </w:rPr>
          <w:t>10</w:t>
        </w:r>
        <w:r>
          <w:fldChar w:fldCharType="end"/>
        </w:r>
      </w:p>
    </w:sdtContent>
  </w:sdt>
  <w:p w:rsidR="001E3EA7" w:rsidRDefault="001E3E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8CD"/>
    <w:multiLevelType w:val="hybridMultilevel"/>
    <w:tmpl w:val="A15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3"/>
    <w:rsid w:val="001A045E"/>
    <w:rsid w:val="001D6BA8"/>
    <w:rsid w:val="001E3EA7"/>
    <w:rsid w:val="00506223"/>
    <w:rsid w:val="0060668B"/>
    <w:rsid w:val="00876915"/>
    <w:rsid w:val="009A74D4"/>
    <w:rsid w:val="009C5373"/>
    <w:rsid w:val="00A751CF"/>
    <w:rsid w:val="00AC138D"/>
    <w:rsid w:val="00BA0359"/>
    <w:rsid w:val="00C04B03"/>
    <w:rsid w:val="00C84B85"/>
    <w:rsid w:val="00C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A7"/>
  </w:style>
  <w:style w:type="paragraph" w:styleId="a6">
    <w:name w:val="footer"/>
    <w:basedOn w:val="a"/>
    <w:link w:val="a7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A7"/>
  </w:style>
  <w:style w:type="paragraph" w:styleId="a6">
    <w:name w:val="footer"/>
    <w:basedOn w:val="a"/>
    <w:link w:val="a7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7</cp:revision>
  <dcterms:created xsi:type="dcterms:W3CDTF">2023-08-07T01:49:00Z</dcterms:created>
  <dcterms:modified xsi:type="dcterms:W3CDTF">2023-09-08T00:24:00Z</dcterms:modified>
</cp:coreProperties>
</file>